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8E4F6F5" w:rsidP="28E4F6F5" w:rsidRDefault="28E4F6F5" w14:paraId="51D3A88A" w14:textId="0699F046">
      <w:pPr>
        <w:spacing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8E4F6F5" w:rsidR="28E4F6F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Формирование элементарных математических познаний</w:t>
      </w:r>
    </w:p>
    <w:p w:rsidR="28E4F6F5" w:rsidP="28E4F6F5" w:rsidRDefault="28E4F6F5" w14:paraId="23E7048C" w14:textId="082CB95C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8E4F6F5" w:rsidR="28E4F6F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В средней группе</w:t>
      </w:r>
    </w:p>
    <w:p w:rsidR="28E4F6F5" w:rsidP="28E4F6F5" w:rsidRDefault="28E4F6F5" w14:paraId="3B084653" w14:textId="0DA7E7BD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8E4F6F5" w:rsidR="28E4F6F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Лексическая тема: Весна пришла</w:t>
      </w:r>
    </w:p>
    <w:p w:rsidR="28E4F6F5" w:rsidP="28E4F6F5" w:rsidRDefault="28E4F6F5" w14:paraId="56E144F0" w14:textId="6AC85D36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8E4F6F5" w:rsidR="28E4F6F5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Материалы:</w:t>
      </w:r>
      <w:r w:rsidRPr="28E4F6F5" w:rsidR="28E4F6F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картины с иллюстрациями о весне, маска кота, набор геометрических фигур (круг, овал, треугольник, прямоугольник), картон синего цвета, сосульки разного размера, мяч, картинки из серии «перелетные и зимующие птицы», «первоцветы», цветочки с сюрпризом, кукла Весна.</w:t>
      </w:r>
    </w:p>
    <w:p w:rsidR="28E4F6F5" w:rsidP="28E4F6F5" w:rsidRDefault="28E4F6F5" w14:paraId="40F2C7FD" w14:textId="4D936956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28E4F6F5" w:rsidR="28E4F6F5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Ход занятия:</w:t>
      </w:r>
      <w:r w:rsidRPr="28E4F6F5" w:rsidR="28E4F6F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</w:p>
    <w:p w:rsidR="28E4F6F5" w:rsidP="28E4F6F5" w:rsidRDefault="28E4F6F5" w14:paraId="317B70C7" w14:textId="2DEB6EF2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28E4F6F5" w:rsidR="28E4F6F5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Дидактическая игра «Волшебный платок для весны»</w:t>
      </w:r>
    </w:p>
    <w:p w:rsidR="28E4F6F5" w:rsidP="28E4F6F5" w:rsidRDefault="28E4F6F5" w14:paraId="0A582D02" w14:textId="195FA887">
      <w:pPr>
        <w:pStyle w:val="ListParagraph"/>
        <w:numPr>
          <w:ilvl w:val="0"/>
          <w:numId w:val="2"/>
        </w:numPr>
        <w:spacing w:after="0" w:afterAutospacing="off"/>
        <w:jc w:val="left"/>
        <w:rPr>
          <w:rFonts w:ascii="Calibri" w:hAnsi="Calibri" w:eastAsia="Calibri" w:cs="Calibri"/>
          <w:b w:val="0"/>
          <w:bCs w:val="0"/>
          <w:sz w:val="24"/>
          <w:szCs w:val="24"/>
        </w:rPr>
      </w:pPr>
      <w:r w:rsidRPr="28E4F6F5" w:rsidR="28E4F6F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Сейчас, мы отправимся в лес, в гости к Весне. Как ты думаешь, мы можем отправиться туда с пустыми руками, без подарка? Давай для Весны сделаем волшебный платочек. А чтобы наш платочек стал волшебным, мы должны его правильно украсить. Итак, в правый верхний угол положи квадрат, в левый нижний угол – треугольник, в правый нижний – овал, в левый верхний – круг, между квадратом и кругом выложи прямоугольник, над треугольником - два круга.</w:t>
      </w:r>
    </w:p>
    <w:p w:rsidR="28E4F6F5" w:rsidP="28E4F6F5" w:rsidRDefault="28E4F6F5" w14:paraId="0EBBE0A0" w14:textId="12FAD225">
      <w:pPr>
        <w:pStyle w:val="ListParagraph"/>
        <w:numPr>
          <w:ilvl w:val="0"/>
          <w:numId w:val="2"/>
        </w:numPr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28E4F6F5" w:rsidR="28E4F6F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Ну, вот наш подарок и готов. В какое время суток начинается наше путешествие? А сколько всего частей в сутках? Назови их. Можем отправляться в путь.</w:t>
      </w:r>
    </w:p>
    <w:p w:rsidR="28E4F6F5" w:rsidP="28E4F6F5" w:rsidRDefault="28E4F6F5" w14:paraId="1B398808" w14:textId="1358AA72">
      <w:pPr>
        <w:pStyle w:val="ListParagraph"/>
        <w:numPr>
          <w:ilvl w:val="0"/>
          <w:numId w:val="2"/>
        </w:numPr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28E4F6F5" w:rsidR="28E4F6F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Посмотри, а вот и первая примета ранней весны. Что это? (сосульки) А откуда они появились? </w:t>
      </w:r>
    </w:p>
    <w:p w:rsidR="28E4F6F5" w:rsidP="28E4F6F5" w:rsidRDefault="28E4F6F5" w14:paraId="45A24566" w14:textId="28B47DC8">
      <w:pPr>
        <w:pStyle w:val="Normal"/>
        <w:spacing w:after="0" w:afterAutospacing="off"/>
        <w:ind w:left="0"/>
        <w:jc w:val="center"/>
      </w:pPr>
      <w:r>
        <w:drawing>
          <wp:inline wp14:editId="32BD58BF" wp14:anchorId="0979F68A">
            <wp:extent cx="3324225" cy="2991802"/>
            <wp:effectExtent l="0" t="0" r="0" b="0"/>
            <wp:docPr id="148794357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8ef324c965e4ae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991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8E4F6F5" w:rsidP="28E4F6F5" w:rsidRDefault="28E4F6F5" w14:paraId="241EA870" w14:textId="5543826B">
      <w:pPr>
        <w:pStyle w:val="ListParagraph"/>
        <w:numPr>
          <w:ilvl w:val="0"/>
          <w:numId w:val="2"/>
        </w:numPr>
        <w:spacing w:after="0" w:afterAutospacing="off"/>
        <w:jc w:val="left"/>
        <w:rPr>
          <w:b w:val="0"/>
          <w:bCs w:val="0"/>
          <w:sz w:val="24"/>
          <w:szCs w:val="24"/>
        </w:rPr>
      </w:pPr>
      <w:r w:rsidRPr="28E4F6F5" w:rsidR="28E4F6F5">
        <w:rPr>
          <w:rFonts w:ascii="Times New Roman" w:hAnsi="Times New Roman" w:eastAsia="Times New Roman" w:cs="Times New Roman"/>
          <w:sz w:val="24"/>
          <w:szCs w:val="24"/>
        </w:rPr>
        <w:t>Давай их посчитаем (6</w:t>
      </w:r>
      <w:proofErr w:type="gramStart"/>
      <w:r w:rsidRPr="28E4F6F5" w:rsidR="28E4F6F5">
        <w:rPr>
          <w:rFonts w:ascii="Times New Roman" w:hAnsi="Times New Roman" w:eastAsia="Times New Roman" w:cs="Times New Roman"/>
          <w:sz w:val="24"/>
          <w:szCs w:val="24"/>
        </w:rPr>
        <w:t>)</w:t>
      </w:r>
      <w:proofErr w:type="gramEnd"/>
      <w:r w:rsidRPr="28E4F6F5" w:rsidR="28E4F6F5">
        <w:rPr>
          <w:rFonts w:ascii="Times New Roman" w:hAnsi="Times New Roman" w:eastAsia="Times New Roman" w:cs="Times New Roman"/>
          <w:sz w:val="24"/>
          <w:szCs w:val="24"/>
        </w:rPr>
        <w:t xml:space="preserve"> А сосульки все одинаковые? А по какому признаку они отличаются? (по размеру</w:t>
      </w:r>
      <w:proofErr w:type="gramStart"/>
      <w:r w:rsidRPr="28E4F6F5" w:rsidR="28E4F6F5">
        <w:rPr>
          <w:rFonts w:ascii="Times New Roman" w:hAnsi="Times New Roman" w:eastAsia="Times New Roman" w:cs="Times New Roman"/>
          <w:sz w:val="24"/>
          <w:szCs w:val="24"/>
        </w:rPr>
        <w:t>)</w:t>
      </w:r>
      <w:proofErr w:type="gramEnd"/>
      <w:r w:rsidRPr="28E4F6F5" w:rsidR="28E4F6F5">
        <w:rPr>
          <w:rFonts w:ascii="Times New Roman" w:hAnsi="Times New Roman" w:eastAsia="Times New Roman" w:cs="Times New Roman"/>
          <w:sz w:val="24"/>
          <w:szCs w:val="24"/>
        </w:rPr>
        <w:t xml:space="preserve"> А какие они по размеру? (длинные и короткие) Какая по счету самая длинная сосулька? А какая самая короткая? Правильно, молодец!</w:t>
      </w:r>
    </w:p>
    <w:p w:rsidR="28E4F6F5" w:rsidP="28E4F6F5" w:rsidRDefault="28E4F6F5" w14:paraId="00D93ACD" w14:textId="03FC6B2A">
      <w:pPr>
        <w:pStyle w:val="Normal"/>
        <w:spacing w:after="0" w:afterAutospacing="off"/>
        <w:ind w:left="0"/>
        <w:jc w:val="center"/>
      </w:pPr>
      <w:r>
        <w:drawing>
          <wp:inline wp14:editId="6C0D0A7C" wp14:anchorId="47398131">
            <wp:extent cx="3386982" cy="2758933"/>
            <wp:effectExtent l="0" t="0" r="0" b="0"/>
            <wp:docPr id="211854086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0b49ca644e04ef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982" cy="275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8E4F6F5" w:rsidP="28E4F6F5" w:rsidRDefault="28E4F6F5" w14:paraId="6989ABC3" w14:textId="63558820">
      <w:pPr>
        <w:pStyle w:val="Normal"/>
        <w:spacing w:after="0" w:afterAutospacing="off"/>
        <w:ind w:lef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28E4F6F5" w:rsidP="28E4F6F5" w:rsidRDefault="28E4F6F5" w14:paraId="09237837" w14:textId="2A3CC1B2">
      <w:pPr>
        <w:pStyle w:val="ListParagraph"/>
        <w:numPr>
          <w:ilvl w:val="0"/>
          <w:numId w:val="3"/>
        </w:numPr>
        <w:spacing w:after="0" w:afterAutospacing="off"/>
        <w:jc w:val="left"/>
        <w:rPr>
          <w:rFonts w:ascii="Calibri" w:hAnsi="Calibri" w:eastAsia="Calibri" w:cs="Calibri"/>
          <w:b w:val="0"/>
          <w:bCs w:val="0"/>
          <w:sz w:val="24"/>
          <w:szCs w:val="24"/>
        </w:rPr>
      </w:pPr>
      <w:r w:rsidRPr="28E4F6F5" w:rsidR="28E4F6F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Откуда появились ручейки? Посмотри наш ручеек по камушкам бежит. Давай </w:t>
      </w:r>
      <w:r w:rsidRPr="28E4F6F5" w:rsidR="28E4F6F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поиграем!</w:t>
      </w:r>
    </w:p>
    <w:p w:rsidR="28E4F6F5" w:rsidP="28E4F6F5" w:rsidRDefault="28E4F6F5" w14:paraId="0A7175D5" w14:textId="1D509CCB">
      <w:pPr>
        <w:pStyle w:val="Normal"/>
        <w:spacing w:after="0" w:afterAutospacing="off"/>
        <w:ind w:left="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</w:p>
    <w:p w:rsidR="28E4F6F5" w:rsidP="28E4F6F5" w:rsidRDefault="28E4F6F5" w14:paraId="06D3FCFD" w14:textId="7A3ACD62">
      <w:pPr>
        <w:pStyle w:val="Normal"/>
        <w:spacing w:after="0" w:afterAutospacing="off"/>
        <w:ind w:lef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28E4F6F5" w:rsidR="28E4F6F5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Словесная</w:t>
      </w:r>
      <w:r w:rsidRPr="28E4F6F5" w:rsidR="28E4F6F5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 игра «Озорной ручеек» (в кругу).</w:t>
      </w:r>
    </w:p>
    <w:p w:rsidR="28E4F6F5" w:rsidP="28E4F6F5" w:rsidRDefault="28E4F6F5" w14:paraId="03021976" w14:textId="3C1A72E1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28E4F6F5" w:rsidR="28E4F6F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Камушек друг другу передавай,</w:t>
      </w:r>
    </w:p>
    <w:p w:rsidR="28E4F6F5" w:rsidP="28E4F6F5" w:rsidRDefault="28E4F6F5" w14:paraId="03666002" w14:textId="516F8EB7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28E4F6F5" w:rsidR="28E4F6F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Что делает весенний ручеек называй! (бежит, журчит, звенит, шумит, веселит, течет)</w:t>
      </w:r>
    </w:p>
    <w:p w:rsidR="28E4F6F5" w:rsidP="28E4F6F5" w:rsidRDefault="28E4F6F5" w14:paraId="383DCAF3" w14:textId="4386F9FC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28E4F6F5" w:rsidR="28E4F6F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Что любят делать дети весной? (ходить по лужам, пускать кораблики, лодочки). </w:t>
      </w:r>
    </w:p>
    <w:p w:rsidR="28E4F6F5" w:rsidP="28E4F6F5" w:rsidRDefault="28E4F6F5" w14:paraId="6EE9E1A5" w14:textId="4D6EFBDE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28E4F6F5" w:rsidP="28E4F6F5" w:rsidRDefault="28E4F6F5" w14:paraId="00EF58F0" w14:textId="7C495687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28E4F6F5" w:rsidR="28E4F6F5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Рефлексия: </w:t>
      </w:r>
      <w:r w:rsidRPr="28E4F6F5" w:rsidR="28E4F6F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Покажи правую руку, а затем левую.</w:t>
      </w:r>
    </w:p>
    <w:p w:rsidR="28E4F6F5" w:rsidP="28E4F6F5" w:rsidRDefault="28E4F6F5" w14:paraId="47201760" w14:textId="6DB71DBF">
      <w:pPr>
        <w:pStyle w:val="ListParagraph"/>
        <w:numPr>
          <w:ilvl w:val="0"/>
          <w:numId w:val="4"/>
        </w:numPr>
        <w:spacing w:after="0" w:afterAutospacing="off"/>
        <w:jc w:val="left"/>
        <w:rPr>
          <w:rFonts w:ascii="Calibri" w:hAnsi="Calibri" w:eastAsia="Calibri" w:cs="Calibri"/>
          <w:b w:val="0"/>
          <w:bCs w:val="0"/>
          <w:sz w:val="24"/>
          <w:szCs w:val="24"/>
        </w:rPr>
      </w:pPr>
      <w:r w:rsidRPr="28E4F6F5" w:rsidR="28E4F6F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Сколько всего частей в сутках?</w:t>
      </w:r>
    </w:p>
    <w:p w:rsidR="28E4F6F5" w:rsidP="28E4F6F5" w:rsidRDefault="28E4F6F5" w14:paraId="7C81582B" w14:textId="1DB6BA6F">
      <w:pPr>
        <w:pStyle w:val="ListParagraph"/>
        <w:numPr>
          <w:ilvl w:val="0"/>
          <w:numId w:val="4"/>
        </w:numPr>
        <w:spacing w:after="0" w:afterAutospacing="off"/>
        <w:jc w:val="left"/>
        <w:rPr>
          <w:b w:val="0"/>
          <w:bCs w:val="0"/>
          <w:sz w:val="24"/>
          <w:szCs w:val="24"/>
        </w:rPr>
      </w:pPr>
      <w:r w:rsidRPr="28E4F6F5" w:rsidR="28E4F6F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Какие времена года ты знаешь?</w:t>
      </w: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B2BE46"/>
    <w:rsid w:val="28E4F6F5"/>
    <w:rsid w:val="38B2B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2BE46"/>
  <w15:chartTrackingRefBased/>
  <w15:docId w15:val="{f8323269-ea5a-4ec6-945d-4f2d327e50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28ef324c965e4ae0" /><Relationship Type="http://schemas.openxmlformats.org/officeDocument/2006/relationships/image" Target="/media/image2.png" Id="R70b49ca644e04ef0" /><Relationship Type="http://schemas.openxmlformats.org/officeDocument/2006/relationships/numbering" Target="/word/numbering.xml" Id="R2490ab5ff3114ac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2021-03-03T07:22:49.3107287Z</dcterms:created>
  <dcterms:modified xsi:type="dcterms:W3CDTF">2021-03-03T07:51:10.5786371Z</dcterms:modified>
  <dc:creator>Гость</dc:creator>
  <lastModifiedBy>Гость</lastModifiedBy>
</coreProperties>
</file>