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6" w:rsidRDefault="00030FE6" w:rsidP="00030FE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53975</wp:posOffset>
            </wp:positionV>
            <wp:extent cx="7432040" cy="10624185"/>
            <wp:effectExtent l="19050" t="0" r="0" b="0"/>
            <wp:wrapNone/>
            <wp:docPr id="1" name="Рисунок 1" descr="Картинки по запросу январь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нварь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62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FE6" w:rsidRDefault="00030FE6" w:rsidP="00030FE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25pt;height:69.75pt" fillcolor="#b2b2b2" strokecolor="#33c" strokeweight="1pt">
            <v:fill opacity=".5"/>
            <v:shadow on="t" color="#99f" offset="3pt"/>
            <v:textpath style="font-family:&quot;Arial Black&quot;;v-text-kern:t" trim="t" fitpath="t" string="В январе..."/>
          </v:shape>
        </w:pict>
      </w:r>
    </w:p>
    <w:p w:rsidR="00362164" w:rsidRDefault="00362164" w:rsidP="00030FE6">
      <w:pPr>
        <w:jc w:val="center"/>
      </w:pPr>
    </w:p>
    <w:p w:rsidR="00030FE6" w:rsidRDefault="00030FE6" w:rsidP="00030FE6">
      <w:pPr>
        <w:spacing w:after="0" w:line="240" w:lineRule="auto"/>
        <w:ind w:left="567" w:right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7DBD">
        <w:rPr>
          <w:rFonts w:ascii="Times New Roman" w:hAnsi="Times New Roman" w:cs="Times New Roman"/>
          <w:b/>
          <w:sz w:val="32"/>
          <w:szCs w:val="32"/>
        </w:rPr>
        <w:t>… мы работаем над развитием лексико-грамматического строя речи по темам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30FE6" w:rsidRDefault="00030FE6" w:rsidP="00030FE6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неделя – «Животные Севера»</w:t>
      </w:r>
    </w:p>
    <w:p w:rsidR="00030FE6" w:rsidRDefault="00030FE6" w:rsidP="00030FE6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неделя – «Животные жарких стран»</w:t>
      </w:r>
    </w:p>
    <w:p w:rsidR="00030FE6" w:rsidRDefault="00030FE6" w:rsidP="00030FE6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неделя – «Инструменты»</w:t>
      </w:r>
    </w:p>
    <w:p w:rsidR="00030FE6" w:rsidRDefault="00030FE6" w:rsidP="00030FE6">
      <w:pPr>
        <w:spacing w:after="0" w:line="240" w:lineRule="auto"/>
        <w:ind w:right="851"/>
        <w:rPr>
          <w:rFonts w:ascii="Times New Roman" w:hAnsi="Times New Roman" w:cs="Times New Roman"/>
          <w:sz w:val="32"/>
          <w:szCs w:val="32"/>
        </w:rPr>
      </w:pPr>
    </w:p>
    <w:p w:rsidR="00030FE6" w:rsidRDefault="00030FE6" w:rsidP="00030FE6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Совершенствуем и обогащаем словарь:</w:t>
      </w:r>
    </w:p>
    <w:p w:rsidR="00030FE6" w:rsidRPr="00A96DF3" w:rsidRDefault="00030FE6" w:rsidP="00A96DF3">
      <w:pPr>
        <w:autoSpaceDE w:val="0"/>
        <w:autoSpaceDN w:val="0"/>
        <w:adjustRightInd w:val="0"/>
        <w:spacing w:after="0" w:line="240" w:lineRule="auto"/>
        <w:ind w:left="709" w:right="851" w:firstLine="567"/>
        <w:jc w:val="both"/>
        <w:rPr>
          <w:rFonts w:ascii="Times New Roman" w:eastAsia="ArialMT" w:hAnsi="Times New Roman" w:cs="Times New Roman"/>
          <w:i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существительными: </w:t>
      </w:r>
      <w:r w:rsidRPr="00030FE6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белый медведь, песец, полярная сова,</w:t>
      </w:r>
      <w:r w:rsidRPr="00030FE6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0FE6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полярный волк, пингвин, северный олень, морж, тюлень,</w:t>
      </w:r>
      <w:r w:rsidRPr="00030FE6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0FE6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Северный полюс, Южный полюс, бивни, ласты; лев, слон, жираф, зебра, носорог, крокодил, антилопа,</w:t>
      </w:r>
      <w:r w:rsidRPr="00030FE6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0FE6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леопард, верблюд, черепаха, бегемот, обезьяна, кенгуру,</w:t>
      </w:r>
      <w:r w:rsidRPr="00030FE6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0FE6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коала, утконос, попугай, гепард, пустыня, джунгли, саванна,</w:t>
      </w:r>
      <w:r w:rsidRPr="00030FE6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0FE6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Африка, Австралия;</w:t>
      </w:r>
      <w:proofErr w:type="gramEnd"/>
      <w:r w:rsidR="00A96DF3" w:rsidRPr="00A96DF3">
        <w:rPr>
          <w:rFonts w:ascii="Times New Roman" w:eastAsia="ArialMT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молоток, топор, пила, отвертка, клещи, иголка, ножницы, тиски, рубанок, лопата, грабли, наперсток, гвоздь, нож, дерево, металл, стекло, пластмасса, резина, кожа, ткань, бумага, камень.</w:t>
      </w:r>
      <w:proofErr w:type="gramEnd"/>
    </w:p>
    <w:p w:rsidR="00030FE6" w:rsidRDefault="00030FE6" w:rsidP="00030FE6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30FE6" w:rsidRPr="00A96DF3" w:rsidRDefault="00030FE6" w:rsidP="00030FE6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глаголами: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охотиться, прятаться, скрываться, жить, прыгать, лазать,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бегать, убегать, догонять, пастись, опасаться, защищаться,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нападать, подкрадываться; забивать, рубить, пилить, чинить, строить, собирать,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разбирать, вскапывать, откручивать, закручивать, шить,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резать, копать, сгребать.</w:t>
      </w:r>
      <w:proofErr w:type="gramEnd"/>
    </w:p>
    <w:p w:rsidR="00030FE6" w:rsidRPr="00A96DF3" w:rsidRDefault="00030FE6" w:rsidP="00030FE6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30FE6" w:rsidRPr="00A96DF3" w:rsidRDefault="00030FE6" w:rsidP="00030FE6">
      <w:pPr>
        <w:spacing w:after="0" w:line="240" w:lineRule="auto"/>
        <w:ind w:left="709" w:right="851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прилагательными: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полосатый,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пятнистый, быстроногий, медлительный, сумчатый,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выносливый, огромный, длинношеий, пушистый</w:t>
      </w:r>
      <w:r w:rsid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 xml:space="preserve">;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кожаный, металлический, кирпичный, стеклянный,</w:t>
      </w:r>
      <w:r w:rsidR="00A96DF3" w:rsidRPr="00A96DF3">
        <w:rPr>
          <w:rFonts w:ascii="Times New Roman" w:eastAsia="Arial-ItalicM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A96DF3" w:rsidRPr="00A96DF3">
        <w:rPr>
          <w:rFonts w:ascii="Times New Roman" w:eastAsia="ArialMT" w:hAnsi="Times New Roman" w:cs="Times New Roman"/>
          <w:iCs/>
          <w:color w:val="000000"/>
          <w:sz w:val="32"/>
          <w:szCs w:val="32"/>
        </w:rPr>
        <w:t>острый, тяжёлый.</w:t>
      </w:r>
      <w:proofErr w:type="gramEnd"/>
    </w:p>
    <w:p w:rsidR="00030FE6" w:rsidRDefault="00030FE6" w:rsidP="00A96DF3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0FE6" w:rsidRDefault="00030FE6" w:rsidP="00A96DF3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Совершенствуем грамматический строй речи:</w:t>
      </w:r>
    </w:p>
    <w:p w:rsidR="00A96DF3" w:rsidRDefault="00A96DF3" w:rsidP="00A96DF3">
      <w:pPr>
        <w:spacing w:after="0" w:line="240" w:lineRule="auto"/>
        <w:ind w:left="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уточняем употребление предлогов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>, С, СО и учимся составлять предложения с этими предлогами по схеме;</w:t>
      </w:r>
    </w:p>
    <w:p w:rsidR="00A96DF3" w:rsidRDefault="00A96DF3" w:rsidP="00A96DF3">
      <w:pPr>
        <w:spacing w:after="0" w:line="240" w:lineRule="auto"/>
        <w:ind w:left="70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учимся образовывать сложные слова;</w:t>
      </w:r>
    </w:p>
    <w:p w:rsidR="00A96DF3" w:rsidRDefault="00A96DF3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учимся работать с «деформированным» предложением;</w:t>
      </w:r>
    </w:p>
    <w:p w:rsidR="00A96DF3" w:rsidRDefault="00A96DF3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учимся употреблять существительные в форме предложного падежа множественного числа</w:t>
      </w:r>
      <w:r w:rsidR="00675112">
        <w:rPr>
          <w:rFonts w:ascii="Times New Roman" w:hAnsi="Times New Roman" w:cs="Times New Roman"/>
          <w:sz w:val="32"/>
          <w:szCs w:val="32"/>
        </w:rPr>
        <w:t>;</w:t>
      </w:r>
    </w:p>
    <w:p w:rsidR="00675112" w:rsidRDefault="00675112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упражняемся в употреблении родительного падежа единственного числа с предлогом БЕЗ;</w:t>
      </w:r>
    </w:p>
    <w:p w:rsidR="00675112" w:rsidRDefault="00675112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675112" w:rsidRDefault="00675112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57150</wp:posOffset>
            </wp:positionV>
            <wp:extent cx="7429500" cy="10620375"/>
            <wp:effectExtent l="19050" t="0" r="0" b="0"/>
            <wp:wrapNone/>
            <wp:docPr id="2" name="Рисунок 1" descr="Картинки по запросу январь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нварь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112" w:rsidRDefault="00675112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675112" w:rsidRDefault="00675112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закрепляем навык образования относительных прилагательных и приставочных глаголов.</w:t>
      </w:r>
    </w:p>
    <w:p w:rsidR="00A96DF3" w:rsidRPr="00275AB3" w:rsidRDefault="00A96DF3" w:rsidP="00A96DF3">
      <w:pPr>
        <w:spacing w:after="0" w:line="240" w:lineRule="auto"/>
        <w:ind w:left="282" w:right="851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675112" w:rsidRDefault="00675112" w:rsidP="00675112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1374">
        <w:rPr>
          <w:rFonts w:ascii="Times New Roman" w:hAnsi="Times New Roman" w:cs="Times New Roman"/>
          <w:b/>
          <w:sz w:val="32"/>
          <w:szCs w:val="32"/>
        </w:rPr>
        <w:t>Закрепляем и изучаем</w:t>
      </w:r>
      <w:r>
        <w:rPr>
          <w:rFonts w:ascii="Times New Roman" w:hAnsi="Times New Roman" w:cs="Times New Roman"/>
          <w:sz w:val="32"/>
          <w:szCs w:val="32"/>
        </w:rPr>
        <w:t xml:space="preserve"> понятия «предложение», «слово», «звук», «гласный звук», «согласный звук», «твердый/мягкий», «звонкий/глухой», «начало/середина/конец слова», «буква», </w:t>
      </w:r>
      <w:r>
        <w:rPr>
          <w:rFonts w:ascii="Times New Roman" w:hAnsi="Times New Roman" w:cs="Times New Roman"/>
          <w:b/>
          <w:sz w:val="32"/>
          <w:szCs w:val="32"/>
        </w:rPr>
        <w:t>заучиваем правил</w:t>
      </w:r>
      <w:r w:rsidR="000C6F52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C6F52">
        <w:rPr>
          <w:rFonts w:ascii="Times New Roman" w:hAnsi="Times New Roman" w:cs="Times New Roman"/>
          <w:sz w:val="32"/>
          <w:szCs w:val="32"/>
        </w:rPr>
        <w:t>о написании парных согласных на конце слова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  <w:r w:rsidRPr="00431374">
        <w:rPr>
          <w:rFonts w:ascii="Times New Roman" w:hAnsi="Times New Roman" w:cs="Times New Roman"/>
          <w:b/>
          <w:sz w:val="32"/>
          <w:szCs w:val="32"/>
        </w:rPr>
        <w:t xml:space="preserve">учимся </w:t>
      </w:r>
      <w:r>
        <w:rPr>
          <w:rFonts w:ascii="Times New Roman" w:hAnsi="Times New Roman" w:cs="Times New Roman"/>
          <w:sz w:val="32"/>
          <w:szCs w:val="32"/>
        </w:rPr>
        <w:t>выделять заданный звук из состава слова, дифференцировать звуки по принципу твердости – мягкости, звонкости-глухости, проводить звуковой анализ односложных и двусложных слов; различать звук и букву.</w:t>
      </w:r>
    </w:p>
    <w:p w:rsidR="00675112" w:rsidRDefault="00675112" w:rsidP="00675112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75112" w:rsidRPr="009824BB" w:rsidRDefault="00675112" w:rsidP="00675112">
      <w:pPr>
        <w:ind w:left="709" w:right="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B2F28">
        <w:rPr>
          <w:rFonts w:ascii="Times New Roman" w:hAnsi="Times New Roman" w:cs="Times New Roman"/>
          <w:b/>
          <w:sz w:val="32"/>
          <w:szCs w:val="32"/>
        </w:rPr>
        <w:t xml:space="preserve">Совершенствуем фонематические представления, </w:t>
      </w:r>
      <w:r>
        <w:rPr>
          <w:rFonts w:ascii="Times New Roman" w:hAnsi="Times New Roman" w:cs="Times New Roman"/>
          <w:sz w:val="32"/>
          <w:szCs w:val="32"/>
        </w:rPr>
        <w:t xml:space="preserve">знакомимся со звуками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кь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хь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0C6F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0C6F52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r w:rsidR="000C6F52">
        <w:rPr>
          <w:rFonts w:ascii="Times New Roman" w:hAnsi="Times New Roman" w:cs="Times New Roman"/>
          <w:sz w:val="32"/>
          <w:szCs w:val="32"/>
        </w:rPr>
        <w:t>б</w:t>
      </w:r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0C6F52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9824B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; дифференцируем </w:t>
      </w:r>
      <w:r w:rsidRPr="00675112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67511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75112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75112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>
        <w:rPr>
          <w:rFonts w:ascii="Times New Roman" w:hAnsi="Times New Roman" w:cs="Times New Roman"/>
          <w:sz w:val="32"/>
          <w:szCs w:val="32"/>
        </w:rPr>
        <w:t>кь</w:t>
      </w:r>
      <w:proofErr w:type="spellEnd"/>
      <w:r w:rsidRPr="0067511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75112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хь</w:t>
      </w:r>
      <w:proofErr w:type="spellEnd"/>
      <w:r w:rsidRPr="0067511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, К – Х</w:t>
      </w:r>
      <w:r w:rsidR="000C6F52">
        <w:rPr>
          <w:rFonts w:ascii="Times New Roman" w:hAnsi="Times New Roman" w:cs="Times New Roman"/>
          <w:sz w:val="32"/>
          <w:szCs w:val="32"/>
        </w:rPr>
        <w:t xml:space="preserve">, </w:t>
      </w:r>
      <w:r w:rsidR="000C6F52" w:rsidRPr="000C6F52">
        <w:rPr>
          <w:rFonts w:ascii="Times New Roman" w:hAnsi="Times New Roman" w:cs="Times New Roman"/>
          <w:sz w:val="32"/>
          <w:szCs w:val="32"/>
        </w:rPr>
        <w:t>[</w:t>
      </w:r>
      <w:r w:rsidR="000C6F52">
        <w:rPr>
          <w:rFonts w:ascii="Times New Roman" w:hAnsi="Times New Roman" w:cs="Times New Roman"/>
          <w:sz w:val="32"/>
          <w:szCs w:val="32"/>
        </w:rPr>
        <w:t>с</w:t>
      </w:r>
      <w:r w:rsidR="000C6F52" w:rsidRPr="000C6F52">
        <w:rPr>
          <w:rFonts w:ascii="Times New Roman" w:hAnsi="Times New Roman" w:cs="Times New Roman"/>
          <w:sz w:val="32"/>
          <w:szCs w:val="32"/>
        </w:rPr>
        <w:t>]</w:t>
      </w:r>
      <w:r w:rsidR="000C6F52">
        <w:rPr>
          <w:rFonts w:ascii="Times New Roman" w:hAnsi="Times New Roman" w:cs="Times New Roman"/>
          <w:sz w:val="32"/>
          <w:szCs w:val="32"/>
        </w:rPr>
        <w:t xml:space="preserve"> - </w:t>
      </w:r>
      <w:r w:rsidR="000C6F52"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0C6F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0C6F52" w:rsidRPr="000C6F52">
        <w:rPr>
          <w:rFonts w:ascii="Times New Roman" w:hAnsi="Times New Roman" w:cs="Times New Roman"/>
          <w:sz w:val="32"/>
          <w:szCs w:val="32"/>
        </w:rPr>
        <w:t>]</w:t>
      </w:r>
      <w:r w:rsidR="000C6F52">
        <w:rPr>
          <w:rFonts w:ascii="Times New Roman" w:hAnsi="Times New Roman" w:cs="Times New Roman"/>
          <w:sz w:val="32"/>
          <w:szCs w:val="32"/>
        </w:rPr>
        <w:t xml:space="preserve">, </w:t>
      </w:r>
      <w:r w:rsidR="000C6F52"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0C6F52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="000C6F52" w:rsidRPr="000C6F52">
        <w:rPr>
          <w:rFonts w:ascii="Times New Roman" w:hAnsi="Times New Roman" w:cs="Times New Roman"/>
          <w:sz w:val="32"/>
          <w:szCs w:val="32"/>
        </w:rPr>
        <w:t>]</w:t>
      </w:r>
      <w:r w:rsidR="000C6F52">
        <w:rPr>
          <w:rFonts w:ascii="Times New Roman" w:hAnsi="Times New Roman" w:cs="Times New Roman"/>
          <w:sz w:val="32"/>
          <w:szCs w:val="32"/>
        </w:rPr>
        <w:t xml:space="preserve"> - </w:t>
      </w:r>
      <w:r w:rsidR="000C6F52"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0C6F52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="000C6F52" w:rsidRPr="000C6F52">
        <w:rPr>
          <w:rFonts w:ascii="Times New Roman" w:hAnsi="Times New Roman" w:cs="Times New Roman"/>
          <w:sz w:val="32"/>
          <w:szCs w:val="32"/>
        </w:rPr>
        <w:t>]</w:t>
      </w:r>
      <w:r w:rsidR="000C6F52">
        <w:rPr>
          <w:rFonts w:ascii="Times New Roman" w:hAnsi="Times New Roman" w:cs="Times New Roman"/>
          <w:sz w:val="32"/>
          <w:szCs w:val="32"/>
        </w:rPr>
        <w:t xml:space="preserve">, С - </w:t>
      </w:r>
      <w:proofErr w:type="gramStart"/>
      <w:r w:rsidR="000C6F52"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; знакомимся с буквами К, С, Х</w:t>
      </w:r>
      <w:r w:rsidR="000C6F52">
        <w:rPr>
          <w:rFonts w:ascii="Times New Roman" w:hAnsi="Times New Roman" w:cs="Times New Roman"/>
          <w:sz w:val="32"/>
          <w:szCs w:val="32"/>
        </w:rPr>
        <w:t>, З, Б</w:t>
      </w:r>
      <w:r>
        <w:rPr>
          <w:rFonts w:ascii="Times New Roman" w:hAnsi="Times New Roman" w:cs="Times New Roman"/>
          <w:sz w:val="32"/>
          <w:szCs w:val="32"/>
        </w:rPr>
        <w:t>; учимся подбирать слова с этими звуками; печатать</w:t>
      </w:r>
      <w:r w:rsidR="000C6F52">
        <w:rPr>
          <w:rFonts w:ascii="Times New Roman" w:hAnsi="Times New Roman" w:cs="Times New Roman"/>
          <w:sz w:val="32"/>
          <w:szCs w:val="32"/>
        </w:rPr>
        <w:t xml:space="preserve"> изучаемые буквы, читать слоги,</w:t>
      </w:r>
      <w:r>
        <w:rPr>
          <w:rFonts w:ascii="Times New Roman" w:hAnsi="Times New Roman" w:cs="Times New Roman"/>
          <w:sz w:val="32"/>
          <w:szCs w:val="32"/>
        </w:rPr>
        <w:t xml:space="preserve"> слова</w:t>
      </w:r>
      <w:r w:rsidR="000C6F52">
        <w:rPr>
          <w:rFonts w:ascii="Times New Roman" w:hAnsi="Times New Roman" w:cs="Times New Roman"/>
          <w:sz w:val="32"/>
          <w:szCs w:val="32"/>
        </w:rPr>
        <w:t>, предложения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5112" w:rsidRDefault="00675112" w:rsidP="00675112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96DF3" w:rsidRPr="00A96DF3" w:rsidRDefault="00A96DF3" w:rsidP="00A96DF3">
      <w:pPr>
        <w:spacing w:after="0" w:line="240" w:lineRule="auto"/>
        <w:ind w:left="709" w:firstLine="709"/>
        <w:rPr>
          <w:rFonts w:ascii="Times New Roman" w:hAnsi="Times New Roman" w:cs="Times New Roman"/>
          <w:sz w:val="32"/>
          <w:szCs w:val="32"/>
        </w:rPr>
      </w:pPr>
    </w:p>
    <w:sectPr w:rsidR="00A96DF3" w:rsidRPr="00A96DF3" w:rsidSect="00030FE6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E6"/>
    <w:rsid w:val="00030FE6"/>
    <w:rsid w:val="000C6F52"/>
    <w:rsid w:val="00362164"/>
    <w:rsid w:val="00675112"/>
    <w:rsid w:val="00A9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Степура</dc:creator>
  <cp:lastModifiedBy>Степура</cp:lastModifiedBy>
  <cp:revision>1</cp:revision>
  <dcterms:created xsi:type="dcterms:W3CDTF">2017-01-07T18:50:00Z</dcterms:created>
  <dcterms:modified xsi:type="dcterms:W3CDTF">2017-01-07T19:27:00Z</dcterms:modified>
</cp:coreProperties>
</file>